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No.: XXX/YYYY</w:t>
      </w:r>
    </w:p>
    <w:p w:rsidR="00000000" w:rsidDel="00000000" w:rsidP="00000000" w:rsidRDefault="00000000" w:rsidRPr="00000000" w14:paraId="00000005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SOLICITAÇÃO DE RH: </w:t>
      </w: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[TIPO]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2828087" cy="844739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1482" y="3367156"/>
                          <a:ext cx="2809037" cy="825689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Tipo de Solicitação: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31.9999694824219" w:right="0" w:firstLine="1503.999938964843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Implantação Inicial de RH;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31.9999694824219" w:right="0" w:firstLine="1503.999938964843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Alteração de RH já implantado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465" w:right="0" w:firstLine="139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28087" cy="844739"/>
                <wp:effectExtent b="0" l="0" r="0" 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8087" cy="8447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À FUNETEC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Senhor(a) Superintendente,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Na condição de coordenador do supracitado projeto e considerando as atribuições previstas a esta função no Acordo de Parceria e Plano de Trabalho, solicito a implantação dos Recursos Humanos (RH) descritos a seguir, necessários para a execução das atividades do projeto: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Implantação de Recursos Humanos do Projeto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9345" cy="92392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9594" y="3289463"/>
                          <a:ext cx="6632812" cy="98107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20" w:right="0" w:firstLine="164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Implantação de RH: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deve constar os quadros abaixo com o RH a ser implantado;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20" w:right="0" w:firstLine="164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Alteração de RH: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 deve incluir também os quadros com o RH atual com toda equipe do projeto.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20" w:right="0" w:firstLine="164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Função: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Pesquisador, Estudante ou Colaborador Externo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920" w:right="0" w:firstLine="164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  <w:t xml:space="preserve">Categoria: Conforme Resolução de Bolsas do Polo IFPB (Iniciante, Júnior, Pleno, etc)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9345" cy="923925"/>
                <wp:effectExtent b="0" l="0" r="0" 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4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RH EMPRESA</w:t>
      </w:r>
    </w:p>
    <w:tbl>
      <w:tblPr>
        <w:tblStyle w:val="Table1"/>
        <w:tblW w:w="95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948"/>
        <w:gridCol w:w="1377"/>
        <w:gridCol w:w="1502"/>
        <w:gridCol w:w="956"/>
        <w:gridCol w:w="1312"/>
        <w:gridCol w:w="1351"/>
        <w:tblGridChange w:id="0">
          <w:tblGrid>
            <w:gridCol w:w="2122"/>
            <w:gridCol w:w="948"/>
            <w:gridCol w:w="1377"/>
            <w:gridCol w:w="1502"/>
            <w:gridCol w:w="956"/>
            <w:gridCol w:w="1312"/>
            <w:gridCol w:w="13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Mensal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Bolsa mensal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Meses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1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9345" cy="3019425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00191" y="2232188"/>
                          <a:ext cx="6291618" cy="309562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 justificativa deve necessariamente descrever claramente como os critérios de Elegibilidade, Pertinência e Adequação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, definidos na Metodologia de Avaliação do Relatório Demonstrativo Anual (RDA), estão sendo observados.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6.00000381469727" w:right="0" w:firstLine="21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MANUAL DE ANÁLISE DO RELATÓRIO DEMONSTRATIVO ANUAL (RDA) (LEI n° 8.248/1991). Ministério da Ciência, Tecnologia, Inovações e Comunicações Secretaria de Políticas Digitais https://www.leidainformatica.com/wp-content/uploads/2018/10/Manual-Analise-RDA.pdf. Seção 3 (Conceitos e Definições):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45.9999847412109" w:right="0" w:firstLine="18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ELEGIBILIDADE DE DISPÊNDIOS: Dispêndios elegíveis são aqueles classificados dentro das categorias relacionadas no art. 25 do Decreto 5.906, de 2006, e que são associados a alguma das atividades descritas no art. 24 desse mesmo diploma legal.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PERTINÊNCIA DE DISPÊNDIOS: dispêndios pertinentes são aqueles qualitativamente consistentes com o projeto em análise; isto é, são concernentes ao escopo e ao objetivo do projeto específico e cuja aplicação e necessidade para o projeto estão justificadas no RDA.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ADEQUAÇÃO (DISPÊNDIOS): dispêndios adequados são aqueles que apresentam correspondência quantitativa com o objetivo, escopo, prazos e demais recursos para a execução do projeto específico, ou seja, possuem volumes e valores compatíveis com o projeto desenvolvido pela empresa e são justificados.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9345" cy="3019425"/>
                <wp:effectExtent b="0" l="0" r="0" t="0"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45" cy="3019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18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yellow"/>
          <w:rtl w:val="0"/>
        </w:rPr>
        <w:t xml:space="preserve">[Descrever neste espaço a justificativa para a solicitação conforme orientação da Nota Explicativa, e considerando os objetivos do projeto]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na condição de coordenador responsável pelo projeto, declaro que a solicitação atende aos critérios de Elegibilidade, Pertinência e Adequação definidos na Metodologia de Avaliação do Relatório Demonstrativo Anual (RDA) e estão em conformidade com o Acordo de Parceria e o Plano de Trabalho do projeto em pauta, em especial com a cláusula 3.1.1, item a.</w:t>
      </w:r>
    </w:p>
    <w:p w:rsidR="00000000" w:rsidDel="00000000" w:rsidP="00000000" w:rsidRDefault="00000000" w:rsidRPr="00000000" w14:paraId="00000041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88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XXXXXXXXXXXXXXXXXX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(Matrícula Siape No. XXXX)</w:t>
      </w:r>
    </w:p>
    <w:p w:rsidR="00000000" w:rsidDel="00000000" w:rsidP="00000000" w:rsidRDefault="00000000" w:rsidRPr="00000000" w14:paraId="00000047">
      <w:pPr>
        <w:shd w:fill="ffffff" w:val="clear"/>
        <w:spacing w:after="0" w:line="288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985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2451735</wp:posOffset>
          </wp:positionH>
          <wp:positionV relativeFrom="paragraph">
            <wp:posOffset>-495294</wp:posOffset>
          </wp:positionV>
          <wp:extent cx="638175" cy="831850"/>
          <wp:effectExtent b="0" l="0" r="0" t="0"/>
          <wp:wrapSquare wrapText="bothSides" distB="0" distT="0" distL="114300" distR="11430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-710561</wp:posOffset>
          </wp:positionH>
          <wp:positionV relativeFrom="paragraph">
            <wp:posOffset>-448518</wp:posOffset>
          </wp:positionV>
          <wp:extent cx="7560000" cy="10691381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525" w:hanging="525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 w:val="1"/>
    <w:unhideWhenUsed w:val="1"/>
    <w:rsid w:val="007643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D3C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D3C22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A06D0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604F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653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095846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u2mQzTisEbBr6USF08RhLovYw==">AMUW2mUIYuolj7FBmzprIodssUtAnZpChZZfLLQnlbnewAH+sQfG+tsmnikdZ0UrUbjuEkZYETMyE+URKK0R9/802rvW/Ik2MpbN/uFQ6QGMoWvRgeTN6vwMZnl/V5kx2spFgAfYxHxI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2021-05-21T20:43:00Z</dcterms:created>
  <dc:creator>Luzivan Silva</dc:creator>
</cp:coreProperties>
</file>