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65" w:rsidRPr="00CD0577" w:rsidRDefault="004A7B65" w:rsidP="00075172">
      <w:pPr>
        <w:pStyle w:val="Cabealho"/>
        <w:spacing w:line="276" w:lineRule="auto"/>
        <w:jc w:val="right"/>
        <w:rPr>
          <w:rFonts w:ascii="Palatino Linotype" w:eastAsia="Batang" w:hAnsi="Palatino Linotype"/>
          <w:sz w:val="16"/>
          <w:szCs w:val="16"/>
        </w:rPr>
      </w:pPr>
      <w:bookmarkStart w:id="0" w:name="_GoBack"/>
      <w:bookmarkEnd w:id="0"/>
      <w:r w:rsidRPr="00CD0577">
        <w:rPr>
          <w:rFonts w:ascii="Palatino Linotype" w:eastAsia="Batang" w:hAnsi="Palatino Linotype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62E9018" wp14:editId="335AC482">
            <wp:simplePos x="0" y="0"/>
            <wp:positionH relativeFrom="margin">
              <wp:posOffset>2574925</wp:posOffset>
            </wp:positionH>
            <wp:positionV relativeFrom="paragraph">
              <wp:posOffset>-32080</wp:posOffset>
            </wp:positionV>
            <wp:extent cx="600075" cy="600075"/>
            <wp:effectExtent l="0" t="0" r="9525" b="9525"/>
            <wp:wrapNone/>
            <wp:docPr id="10" name="Imagem 10" descr="C:\Users\Public\Pictures\brasã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ublic\Pictures\brasã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</w:p>
    <w:p w:rsidR="00075172" w:rsidRPr="00CD0577" w:rsidRDefault="00075172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CD0577">
        <w:rPr>
          <w:rFonts w:ascii="Palatino Linotype" w:eastAsia="Batang" w:hAnsi="Palatino Linotype"/>
          <w:bCs/>
          <w:sz w:val="18"/>
          <w:szCs w:val="18"/>
        </w:rPr>
        <w:t>SERVIÇO PÚBLICO FEDERAL</w:t>
      </w: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CD0577">
        <w:rPr>
          <w:rFonts w:ascii="Palatino Linotype" w:eastAsia="Batang" w:hAnsi="Palatino Linotype"/>
          <w:bCs/>
          <w:sz w:val="18"/>
          <w:szCs w:val="18"/>
        </w:rPr>
        <w:t>MINISTÉRIO DA EDUCAÇÃO</w:t>
      </w: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CD0577">
        <w:rPr>
          <w:rFonts w:ascii="Palatino Linotype" w:eastAsia="Batang" w:hAnsi="Palatino Linotype"/>
          <w:bCs/>
          <w:sz w:val="18"/>
          <w:szCs w:val="18"/>
        </w:rPr>
        <w:t>INSTITUTO FEDERAL DE EDUCAÇÃO, CIÊNCIA E TECNOLOGIA DA PARAÍBA</w:t>
      </w: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</w:rPr>
      </w:pPr>
      <w:r w:rsidRPr="00CD0577">
        <w:rPr>
          <w:rFonts w:ascii="Palatino Linotype" w:eastAsia="Batang" w:hAnsi="Palatino Linotype"/>
          <w:bCs/>
          <w:sz w:val="18"/>
          <w:szCs w:val="18"/>
        </w:rPr>
        <w:t>PRÓ-REITORIA DE EXTENSÃO E CULTURA</w:t>
      </w:r>
    </w:p>
    <w:p w:rsidR="004A7B65" w:rsidRPr="00CD0577" w:rsidRDefault="004A7B65" w:rsidP="00075172">
      <w:pPr>
        <w:pStyle w:val="Default"/>
        <w:spacing w:line="276" w:lineRule="auto"/>
        <w:ind w:firstLine="0"/>
        <w:rPr>
          <w:rFonts w:ascii="Palatino Linotype" w:hAnsi="Palatino Linotype" w:cs="DejaVu Sans"/>
        </w:rPr>
      </w:pPr>
    </w:p>
    <w:p w:rsidR="004A7B65" w:rsidRDefault="004A7B65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  <w:r w:rsidRPr="00CD0577">
        <w:rPr>
          <w:rFonts w:ascii="Palatino Linotype" w:hAnsi="Palatino Linotype" w:cs="DejaVu Sans"/>
          <w:b/>
          <w:bCs/>
          <w:sz w:val="20"/>
          <w:szCs w:val="20"/>
        </w:rPr>
        <w:t xml:space="preserve">ANEXO </w:t>
      </w:r>
      <w:r w:rsidR="007B35DD">
        <w:rPr>
          <w:rFonts w:ascii="Palatino Linotype" w:hAnsi="Palatino Linotype" w:cs="DejaVu Sans"/>
          <w:b/>
          <w:bCs/>
          <w:sz w:val="20"/>
          <w:szCs w:val="20"/>
        </w:rPr>
        <w:t>V</w:t>
      </w:r>
      <w:r w:rsidR="007D746D">
        <w:rPr>
          <w:rFonts w:ascii="Palatino Linotype" w:hAnsi="Palatino Linotype" w:cs="DejaVu Sans"/>
          <w:b/>
          <w:bCs/>
          <w:sz w:val="20"/>
          <w:szCs w:val="20"/>
        </w:rPr>
        <w:t>I</w:t>
      </w:r>
      <w:r w:rsidR="007B35DD">
        <w:rPr>
          <w:rFonts w:ascii="Palatino Linotype" w:hAnsi="Palatino Linotype" w:cs="DejaVu Sans"/>
          <w:b/>
          <w:bCs/>
          <w:sz w:val="20"/>
          <w:szCs w:val="20"/>
        </w:rPr>
        <w:t>II</w:t>
      </w:r>
      <w:r w:rsidRPr="00CD0577">
        <w:rPr>
          <w:rFonts w:ascii="Palatino Linotype" w:hAnsi="Palatino Linotype" w:cs="DejaVu Sans"/>
          <w:b/>
          <w:bCs/>
          <w:sz w:val="20"/>
          <w:szCs w:val="20"/>
        </w:rPr>
        <w:t xml:space="preserve"> </w:t>
      </w:r>
      <w:r w:rsidR="007D746D">
        <w:rPr>
          <w:rFonts w:ascii="Palatino Linotype" w:hAnsi="Palatino Linotype" w:cs="DejaVu Sans"/>
          <w:b/>
          <w:bCs/>
          <w:sz w:val="20"/>
          <w:szCs w:val="20"/>
        </w:rPr>
        <w:t>–</w:t>
      </w:r>
      <w:r w:rsidRPr="00CD0577">
        <w:rPr>
          <w:rFonts w:ascii="Palatino Linotype" w:hAnsi="Palatino Linotype" w:cs="DejaVu Sans"/>
          <w:b/>
          <w:bCs/>
          <w:sz w:val="20"/>
          <w:szCs w:val="20"/>
        </w:rPr>
        <w:t xml:space="preserve"> </w:t>
      </w:r>
      <w:r w:rsidR="007D746D">
        <w:rPr>
          <w:rFonts w:ascii="Palatino Linotype" w:hAnsi="Palatino Linotype" w:cs="DejaVu Sans"/>
          <w:b/>
          <w:bCs/>
          <w:sz w:val="20"/>
          <w:szCs w:val="20"/>
        </w:rPr>
        <w:t xml:space="preserve">MODELO DE </w:t>
      </w:r>
      <w:r w:rsidR="007B35DD">
        <w:rPr>
          <w:rFonts w:ascii="Palatino Linotype" w:hAnsi="Palatino Linotype" w:cs="DejaVu Sans"/>
          <w:b/>
          <w:bCs/>
          <w:sz w:val="20"/>
          <w:szCs w:val="20"/>
        </w:rPr>
        <w:t>EXTRATO ANALÍTICO PARA AQUISIÇÃO DE COMBUSTÍVEL</w:t>
      </w:r>
    </w:p>
    <w:p w:rsidR="006A565A" w:rsidRDefault="006A565A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55"/>
        <w:gridCol w:w="2506"/>
      </w:tblGrid>
      <w:tr w:rsidR="006A565A" w:rsidTr="006A565A">
        <w:tc>
          <w:tcPr>
            <w:tcW w:w="9061" w:type="dxa"/>
            <w:gridSpan w:val="2"/>
          </w:tcPr>
          <w:p w:rsidR="006A565A" w:rsidRPr="006A565A" w:rsidRDefault="006A565A" w:rsidP="006A565A">
            <w:pPr>
              <w:pStyle w:val="Default"/>
              <w:spacing w:line="276" w:lineRule="auto"/>
              <w:ind w:firstLine="0"/>
              <w:jc w:val="center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  <w:r w:rsidRPr="006A565A"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  <w:t>Trechos percorridos</w:t>
            </w:r>
          </w:p>
        </w:tc>
      </w:tr>
      <w:tr w:rsidR="006A565A" w:rsidTr="006A565A">
        <w:tc>
          <w:tcPr>
            <w:tcW w:w="6555" w:type="dxa"/>
          </w:tcPr>
          <w:p w:rsid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Origem/Destino: João Pessoa/Picuí</w:t>
            </w:r>
          </w:p>
        </w:tc>
        <w:tc>
          <w:tcPr>
            <w:tcW w:w="2506" w:type="dxa"/>
          </w:tcPr>
          <w:p w:rsid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Data:</w:t>
            </w:r>
            <w:r w:rsidR="00574EE6">
              <w:rPr>
                <w:rFonts w:ascii="Palatino Linotype" w:hAnsi="Palatino Linotype" w:cs="DejaVu Sans"/>
                <w:bCs/>
                <w:sz w:val="20"/>
                <w:szCs w:val="20"/>
              </w:rPr>
              <w:t xml:space="preserve"> 01/12/2017</w:t>
            </w:r>
          </w:p>
        </w:tc>
      </w:tr>
      <w:tr w:rsidR="006A565A" w:rsidTr="006A565A">
        <w:tc>
          <w:tcPr>
            <w:tcW w:w="6555" w:type="dxa"/>
          </w:tcPr>
          <w:p w:rsid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Origem/Destino: Picuí/Patos</w:t>
            </w:r>
          </w:p>
        </w:tc>
        <w:tc>
          <w:tcPr>
            <w:tcW w:w="2506" w:type="dxa"/>
          </w:tcPr>
          <w:p w:rsid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Data:</w:t>
            </w:r>
            <w:r w:rsidR="00574EE6">
              <w:rPr>
                <w:rFonts w:ascii="Palatino Linotype" w:hAnsi="Palatino Linotype" w:cs="DejaVu Sans"/>
                <w:bCs/>
                <w:sz w:val="20"/>
                <w:szCs w:val="20"/>
              </w:rPr>
              <w:t xml:space="preserve"> 02/12/2017</w:t>
            </w:r>
          </w:p>
        </w:tc>
      </w:tr>
      <w:tr w:rsidR="006A565A" w:rsidTr="006A565A">
        <w:tc>
          <w:tcPr>
            <w:tcW w:w="6555" w:type="dxa"/>
          </w:tcPr>
          <w:p w:rsid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Origem/Destino: Patos/João Pessoa</w:t>
            </w:r>
          </w:p>
        </w:tc>
        <w:tc>
          <w:tcPr>
            <w:tcW w:w="2506" w:type="dxa"/>
          </w:tcPr>
          <w:p w:rsid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Data:</w:t>
            </w:r>
            <w:r w:rsidR="00574EE6">
              <w:rPr>
                <w:rFonts w:ascii="Palatino Linotype" w:hAnsi="Palatino Linotype" w:cs="DejaVu Sans"/>
                <w:bCs/>
                <w:sz w:val="20"/>
                <w:szCs w:val="20"/>
              </w:rPr>
              <w:t xml:space="preserve"> 04/12/2017</w:t>
            </w:r>
          </w:p>
        </w:tc>
      </w:tr>
      <w:tr w:rsidR="006A565A" w:rsidTr="00421F8C">
        <w:tc>
          <w:tcPr>
            <w:tcW w:w="9061" w:type="dxa"/>
            <w:gridSpan w:val="2"/>
          </w:tcPr>
          <w:p w:rsid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</w:p>
        </w:tc>
      </w:tr>
      <w:tr w:rsidR="006A565A" w:rsidTr="00421F8C">
        <w:tc>
          <w:tcPr>
            <w:tcW w:w="9061" w:type="dxa"/>
            <w:gridSpan w:val="2"/>
          </w:tcPr>
          <w:p w:rsidR="006A565A" w:rsidRPr="006A565A" w:rsidRDefault="006A565A" w:rsidP="006A565A">
            <w:pPr>
              <w:pStyle w:val="Default"/>
              <w:spacing w:line="276" w:lineRule="auto"/>
              <w:ind w:firstLine="0"/>
              <w:jc w:val="center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  <w:r w:rsidRPr="006A565A"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  <w:t>Quilometragem percorrida</w:t>
            </w:r>
          </w:p>
        </w:tc>
      </w:tr>
      <w:tr w:rsidR="006A565A" w:rsidTr="006A565A">
        <w:tc>
          <w:tcPr>
            <w:tcW w:w="9061" w:type="dxa"/>
            <w:gridSpan w:val="2"/>
          </w:tcPr>
          <w:p w:rsid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Quilometragem inicial: 22.200 km</w:t>
            </w:r>
          </w:p>
        </w:tc>
      </w:tr>
      <w:tr w:rsidR="006A565A" w:rsidTr="006A565A">
        <w:tc>
          <w:tcPr>
            <w:tcW w:w="9061" w:type="dxa"/>
            <w:gridSpan w:val="2"/>
          </w:tcPr>
          <w:p w:rsid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Quilometragem final: 23.400 km</w:t>
            </w:r>
          </w:p>
        </w:tc>
      </w:tr>
      <w:tr w:rsidR="006A565A" w:rsidTr="006A565A">
        <w:tc>
          <w:tcPr>
            <w:tcW w:w="9061" w:type="dxa"/>
            <w:gridSpan w:val="2"/>
          </w:tcPr>
          <w:p w:rsid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Quilometragem percorrida: 1.200</w:t>
            </w:r>
            <w:r w:rsidR="005B70DA">
              <w:rPr>
                <w:rFonts w:ascii="Palatino Linotype" w:hAnsi="Palatino Linotype" w:cs="DejaVu Sans"/>
                <w:bCs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km</w:t>
            </w:r>
          </w:p>
        </w:tc>
      </w:tr>
      <w:tr w:rsidR="006A565A" w:rsidTr="006A565A">
        <w:tc>
          <w:tcPr>
            <w:tcW w:w="9061" w:type="dxa"/>
            <w:gridSpan w:val="2"/>
          </w:tcPr>
          <w:p w:rsidR="006A565A" w:rsidRDefault="006A565A" w:rsidP="00075172">
            <w:pPr>
              <w:pStyle w:val="Default"/>
              <w:spacing w:line="276" w:lineRule="auto"/>
              <w:ind w:firstLine="0"/>
              <w:jc w:val="center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</w:p>
        </w:tc>
      </w:tr>
      <w:tr w:rsidR="006A565A" w:rsidTr="006A565A">
        <w:tc>
          <w:tcPr>
            <w:tcW w:w="9061" w:type="dxa"/>
            <w:gridSpan w:val="2"/>
          </w:tcPr>
          <w:p w:rsidR="006A565A" w:rsidRDefault="006A565A" w:rsidP="00075172">
            <w:pPr>
              <w:pStyle w:val="Default"/>
              <w:spacing w:line="276" w:lineRule="auto"/>
              <w:ind w:firstLine="0"/>
              <w:jc w:val="center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  <w:t>Veículo Utilizado</w:t>
            </w:r>
          </w:p>
        </w:tc>
      </w:tr>
      <w:tr w:rsidR="006A565A" w:rsidTr="006A565A">
        <w:tc>
          <w:tcPr>
            <w:tcW w:w="9061" w:type="dxa"/>
            <w:gridSpan w:val="2"/>
          </w:tcPr>
          <w:p w:rsidR="006A565A" w:rsidRP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 w:rsidRPr="006A565A">
              <w:rPr>
                <w:rFonts w:ascii="Palatino Linotype" w:hAnsi="Palatino Linotype" w:cs="DejaVu Sans"/>
                <w:bCs/>
                <w:sz w:val="20"/>
                <w:szCs w:val="20"/>
              </w:rPr>
              <w:t>Placas:</w:t>
            </w: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 xml:space="preserve"> ABC-1234</w:t>
            </w:r>
          </w:p>
        </w:tc>
      </w:tr>
      <w:tr w:rsidR="006A565A" w:rsidTr="006A565A">
        <w:tc>
          <w:tcPr>
            <w:tcW w:w="9061" w:type="dxa"/>
            <w:gridSpan w:val="2"/>
          </w:tcPr>
          <w:p w:rsidR="006A565A" w:rsidRP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 w:rsidRPr="006A565A">
              <w:rPr>
                <w:rFonts w:ascii="Palatino Linotype" w:hAnsi="Palatino Linotype" w:cs="DejaVu Sans"/>
                <w:bCs/>
                <w:sz w:val="20"/>
                <w:szCs w:val="20"/>
              </w:rPr>
              <w:t>Modelo:</w:t>
            </w: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 xml:space="preserve"> Chevrolet </w:t>
            </w:r>
            <w:proofErr w:type="spellStart"/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Onix</w:t>
            </w:r>
            <w:proofErr w:type="spellEnd"/>
          </w:p>
        </w:tc>
      </w:tr>
      <w:tr w:rsidR="006A565A" w:rsidTr="006A565A">
        <w:tc>
          <w:tcPr>
            <w:tcW w:w="9061" w:type="dxa"/>
            <w:gridSpan w:val="2"/>
          </w:tcPr>
          <w:p w:rsidR="006A565A" w:rsidRPr="006A565A" w:rsidRDefault="006A565A" w:rsidP="00574EE6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 xml:space="preserve">Média de consumo: </w:t>
            </w:r>
            <w:r w:rsidR="00574EE6">
              <w:rPr>
                <w:rFonts w:ascii="Palatino Linotype" w:hAnsi="Palatino Linotype" w:cs="DejaVu Sans"/>
                <w:bCs/>
                <w:sz w:val="20"/>
                <w:szCs w:val="20"/>
              </w:rPr>
              <w:t>10</w:t>
            </w: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km/l</w:t>
            </w:r>
          </w:p>
        </w:tc>
      </w:tr>
      <w:tr w:rsidR="006A565A" w:rsidTr="006A565A">
        <w:tc>
          <w:tcPr>
            <w:tcW w:w="9061" w:type="dxa"/>
            <w:gridSpan w:val="2"/>
          </w:tcPr>
          <w:p w:rsidR="006A565A" w:rsidRP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 xml:space="preserve">Quantidade de litros consumidos: </w:t>
            </w:r>
            <w:r w:rsidR="00574EE6">
              <w:rPr>
                <w:rFonts w:ascii="Palatino Linotype" w:hAnsi="Palatino Linotype" w:cs="DejaVu Sans"/>
                <w:bCs/>
                <w:sz w:val="20"/>
                <w:szCs w:val="20"/>
              </w:rPr>
              <w:t>120 litros</w:t>
            </w:r>
          </w:p>
        </w:tc>
      </w:tr>
      <w:tr w:rsidR="006A565A" w:rsidTr="006A565A">
        <w:tc>
          <w:tcPr>
            <w:tcW w:w="9061" w:type="dxa"/>
            <w:gridSpan w:val="2"/>
          </w:tcPr>
          <w:p w:rsidR="006A565A" w:rsidRPr="006A565A" w:rsidRDefault="006A565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</w:p>
        </w:tc>
      </w:tr>
      <w:tr w:rsidR="006A565A" w:rsidTr="006A565A">
        <w:tc>
          <w:tcPr>
            <w:tcW w:w="9061" w:type="dxa"/>
            <w:gridSpan w:val="2"/>
          </w:tcPr>
          <w:p w:rsidR="006A565A" w:rsidRPr="005B70DA" w:rsidRDefault="005B70DA" w:rsidP="005B70DA">
            <w:pPr>
              <w:pStyle w:val="Default"/>
              <w:spacing w:line="276" w:lineRule="auto"/>
              <w:ind w:firstLine="0"/>
              <w:jc w:val="center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  <w:r w:rsidRPr="005B70DA"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  <w:t>Dados do abastecimento</w:t>
            </w:r>
          </w:p>
        </w:tc>
      </w:tr>
      <w:tr w:rsidR="006A565A" w:rsidTr="006A565A">
        <w:tc>
          <w:tcPr>
            <w:tcW w:w="9061" w:type="dxa"/>
            <w:gridSpan w:val="2"/>
          </w:tcPr>
          <w:p w:rsidR="005B70DA" w:rsidRPr="006A565A" w:rsidRDefault="005B70DA" w:rsidP="005B70D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Data: 04/12/2017</w:t>
            </w:r>
          </w:p>
        </w:tc>
      </w:tr>
      <w:tr w:rsidR="006A565A" w:rsidTr="006A565A">
        <w:tc>
          <w:tcPr>
            <w:tcW w:w="9061" w:type="dxa"/>
            <w:gridSpan w:val="2"/>
          </w:tcPr>
          <w:p w:rsidR="006A565A" w:rsidRPr="006A565A" w:rsidRDefault="005B70D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Combustível: Gasolina</w:t>
            </w:r>
          </w:p>
        </w:tc>
      </w:tr>
      <w:tr w:rsidR="005B70DA" w:rsidTr="006A565A">
        <w:tc>
          <w:tcPr>
            <w:tcW w:w="9061" w:type="dxa"/>
            <w:gridSpan w:val="2"/>
          </w:tcPr>
          <w:p w:rsidR="005B70DA" w:rsidRDefault="005B70D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Preço unitário do litro: R$ 3,89</w:t>
            </w:r>
          </w:p>
        </w:tc>
      </w:tr>
      <w:tr w:rsidR="005B70DA" w:rsidTr="006A565A">
        <w:tc>
          <w:tcPr>
            <w:tcW w:w="9061" w:type="dxa"/>
            <w:gridSpan w:val="2"/>
          </w:tcPr>
          <w:p w:rsidR="005B70DA" w:rsidRDefault="005B70D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Cs/>
                <w:sz w:val="20"/>
                <w:szCs w:val="20"/>
              </w:rPr>
              <w:t>Posto: Posto Santa Júlia – Epitácio Pessoa</w:t>
            </w:r>
          </w:p>
        </w:tc>
      </w:tr>
      <w:tr w:rsidR="005B70DA" w:rsidTr="006A565A">
        <w:tc>
          <w:tcPr>
            <w:tcW w:w="9061" w:type="dxa"/>
            <w:gridSpan w:val="2"/>
          </w:tcPr>
          <w:p w:rsidR="005B70DA" w:rsidRDefault="005B70D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</w:p>
        </w:tc>
      </w:tr>
      <w:tr w:rsidR="005B70DA" w:rsidTr="006A565A">
        <w:tc>
          <w:tcPr>
            <w:tcW w:w="9061" w:type="dxa"/>
            <w:gridSpan w:val="2"/>
          </w:tcPr>
          <w:p w:rsidR="005B70DA" w:rsidRDefault="005B70DA" w:rsidP="005B70DA">
            <w:pPr>
              <w:pStyle w:val="Default"/>
              <w:spacing w:line="276" w:lineRule="auto"/>
              <w:ind w:firstLine="0"/>
              <w:jc w:val="center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  <w:t>Valor da Despesa</w:t>
            </w:r>
          </w:p>
        </w:tc>
      </w:tr>
      <w:tr w:rsidR="005B70DA" w:rsidTr="006A565A">
        <w:tc>
          <w:tcPr>
            <w:tcW w:w="9061" w:type="dxa"/>
            <w:gridSpan w:val="2"/>
          </w:tcPr>
          <w:p w:rsidR="005B70DA" w:rsidRPr="00057F98" w:rsidRDefault="005B70DA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  <w:r w:rsidRPr="00057F98"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  <w:t>Despesa total: R$ 466,80</w:t>
            </w:r>
          </w:p>
        </w:tc>
      </w:tr>
      <w:tr w:rsidR="00057F98" w:rsidTr="006A565A">
        <w:tc>
          <w:tcPr>
            <w:tcW w:w="9061" w:type="dxa"/>
            <w:gridSpan w:val="2"/>
          </w:tcPr>
          <w:p w:rsidR="00057F98" w:rsidRPr="00057F98" w:rsidRDefault="00057F98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</w:p>
        </w:tc>
      </w:tr>
      <w:tr w:rsidR="00057F98" w:rsidTr="006A565A">
        <w:tc>
          <w:tcPr>
            <w:tcW w:w="9061" w:type="dxa"/>
            <w:gridSpan w:val="2"/>
          </w:tcPr>
          <w:p w:rsidR="00057F98" w:rsidRPr="00057F98" w:rsidRDefault="00057F98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 w:rsidRPr="00057F98">
              <w:rPr>
                <w:rFonts w:ascii="Palatino Linotype" w:hAnsi="Palatino Linotype" w:cs="DejaVu Sans"/>
                <w:bCs/>
                <w:sz w:val="20"/>
                <w:szCs w:val="20"/>
              </w:rPr>
              <w:t>Declaro, para todos os fins, que as informações acima prestadas são verdadeiras.</w:t>
            </w:r>
          </w:p>
        </w:tc>
      </w:tr>
      <w:tr w:rsidR="00057F98" w:rsidTr="006A565A">
        <w:tc>
          <w:tcPr>
            <w:tcW w:w="9061" w:type="dxa"/>
            <w:gridSpan w:val="2"/>
          </w:tcPr>
          <w:p w:rsidR="00057F98" w:rsidRDefault="00057F98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</w:p>
        </w:tc>
      </w:tr>
      <w:tr w:rsidR="00057F98" w:rsidTr="006A565A">
        <w:tc>
          <w:tcPr>
            <w:tcW w:w="9061" w:type="dxa"/>
            <w:gridSpan w:val="2"/>
          </w:tcPr>
          <w:p w:rsidR="00057F98" w:rsidRDefault="00057F98" w:rsidP="00057F98">
            <w:pPr>
              <w:pStyle w:val="Default"/>
              <w:spacing w:line="276" w:lineRule="auto"/>
              <w:ind w:firstLine="0"/>
              <w:jc w:val="center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  <w:t>Assinatura</w:t>
            </w:r>
          </w:p>
        </w:tc>
      </w:tr>
      <w:tr w:rsidR="00057F98" w:rsidTr="006A565A">
        <w:tc>
          <w:tcPr>
            <w:tcW w:w="9061" w:type="dxa"/>
            <w:gridSpan w:val="2"/>
          </w:tcPr>
          <w:p w:rsidR="00057F98" w:rsidRDefault="00057F98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</w:p>
          <w:p w:rsidR="00720500" w:rsidRDefault="00720500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</w:p>
          <w:p w:rsidR="00057F98" w:rsidRDefault="00057F98" w:rsidP="00057F98">
            <w:pPr>
              <w:pStyle w:val="Default"/>
              <w:spacing w:line="276" w:lineRule="auto"/>
              <w:ind w:firstLine="0"/>
              <w:jc w:val="center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  <w:t>________________________________________</w:t>
            </w:r>
          </w:p>
          <w:p w:rsidR="00057F98" w:rsidRPr="00057F98" w:rsidRDefault="00057F98" w:rsidP="00057F98">
            <w:pPr>
              <w:pStyle w:val="Default"/>
              <w:spacing w:line="276" w:lineRule="auto"/>
              <w:ind w:firstLine="0"/>
              <w:jc w:val="center"/>
              <w:rPr>
                <w:rFonts w:ascii="Palatino Linotype" w:hAnsi="Palatino Linotype" w:cs="DejaVu Sans"/>
                <w:bCs/>
                <w:sz w:val="20"/>
                <w:szCs w:val="20"/>
              </w:rPr>
            </w:pPr>
            <w:r w:rsidRPr="00057F98">
              <w:rPr>
                <w:rFonts w:ascii="Palatino Linotype" w:hAnsi="Palatino Linotype" w:cs="DejaVu Sans"/>
                <w:bCs/>
                <w:sz w:val="20"/>
                <w:szCs w:val="20"/>
              </w:rPr>
              <w:t>Beneficiário</w:t>
            </w:r>
          </w:p>
          <w:p w:rsidR="00057F98" w:rsidRDefault="00057F98" w:rsidP="006A565A">
            <w:pPr>
              <w:pStyle w:val="Default"/>
              <w:spacing w:line="276" w:lineRule="auto"/>
              <w:ind w:firstLine="0"/>
              <w:jc w:val="left"/>
              <w:rPr>
                <w:rFonts w:ascii="Palatino Linotype" w:hAnsi="Palatino Linotype" w:cs="DejaVu Sans"/>
                <w:b/>
                <w:bCs/>
                <w:sz w:val="20"/>
                <w:szCs w:val="20"/>
              </w:rPr>
            </w:pPr>
          </w:p>
        </w:tc>
      </w:tr>
    </w:tbl>
    <w:p w:rsidR="006A565A" w:rsidRDefault="006A565A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</w:p>
    <w:p w:rsidR="006A565A" w:rsidRPr="00CD0577" w:rsidRDefault="006A565A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232A70">
      <w:pPr>
        <w:spacing w:line="276" w:lineRule="auto"/>
        <w:rPr>
          <w:rFonts w:ascii="Palatino Linotype" w:hAnsi="Palatino Linotype"/>
        </w:rPr>
      </w:pPr>
    </w:p>
    <w:sectPr w:rsidR="004A7B65" w:rsidRPr="00CD0577" w:rsidSect="004A7B65">
      <w:headerReference w:type="default" r:id="rId7"/>
      <w:footerReference w:type="default" r:id="rId8"/>
      <w:pgSz w:w="11906" w:h="16838"/>
      <w:pgMar w:top="567" w:right="1134" w:bottom="992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7E" w:rsidRDefault="00A8647E" w:rsidP="004A7B65">
      <w:pPr>
        <w:spacing w:line="240" w:lineRule="auto"/>
      </w:pPr>
      <w:r>
        <w:separator/>
      </w:r>
    </w:p>
  </w:endnote>
  <w:endnote w:type="continuationSeparator" w:id="0">
    <w:p w:rsidR="00A8647E" w:rsidRDefault="00A8647E" w:rsidP="004A7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Light">
    <w:altName w:val="Times New Roman"/>
    <w:panose1 w:val="020B0203030804020204"/>
    <w:charset w:val="00"/>
    <w:family w:val="swiss"/>
    <w:pitch w:val="variable"/>
    <w:sig w:usb0="E50026FF" w:usb1="5000007B" w:usb2="08004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65" w:rsidRDefault="004A7B65" w:rsidP="004A7B65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3C98BE" wp14:editId="35BC88D7">
              <wp:simplePos x="0" y="0"/>
              <wp:positionH relativeFrom="column">
                <wp:posOffset>2019645</wp:posOffset>
              </wp:positionH>
              <wp:positionV relativeFrom="paragraph">
                <wp:posOffset>124664</wp:posOffset>
              </wp:positionV>
              <wp:extent cx="3738397" cy="0"/>
              <wp:effectExtent l="0" t="0" r="14605" b="19050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7383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A64F58" id="Conector reto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05pt,9.8pt" to="453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" strokecolor="#00b050" strokeweight="1.5pt">
              <v:stroke joinstyle="miter"/>
            </v:line>
          </w:pict>
        </mc:Fallback>
      </mc:AlternateContent>
    </w:r>
  </w:p>
  <w:p w:rsidR="004A7B65" w:rsidRPr="0031365B" w:rsidRDefault="004A7B65" w:rsidP="004A7B65">
    <w:pPr>
      <w:pStyle w:val="Rodap"/>
      <w:jc w:val="right"/>
      <w:rPr>
        <w:rFonts w:ascii="Palatino Linotype" w:hAnsi="Palatino Linotype"/>
        <w:b/>
        <w:sz w:val="16"/>
        <w:szCs w:val="16"/>
      </w:rPr>
    </w:pPr>
    <w:r w:rsidRPr="0031365B">
      <w:rPr>
        <w:rFonts w:ascii="Palatino Linotype" w:hAnsi="Palatino Linotype"/>
        <w:b/>
        <w:sz w:val="16"/>
        <w:szCs w:val="16"/>
      </w:rPr>
      <w:t>NOTA TÉCNICA nº 13/2017 - PROEXC/IFPB</w:t>
    </w:r>
  </w:p>
  <w:p w:rsidR="004A7B65" w:rsidRDefault="004A7B65" w:rsidP="004A7B65">
    <w:pPr>
      <w:pStyle w:val="Rodap"/>
      <w:jc w:val="right"/>
      <w:rPr>
        <w:rFonts w:ascii="Palatino Linotype" w:hAnsi="Palatino Linotype"/>
        <w:i/>
        <w:sz w:val="16"/>
        <w:szCs w:val="16"/>
      </w:rPr>
    </w:pPr>
    <w:r w:rsidRPr="0031365B">
      <w:rPr>
        <w:rFonts w:ascii="Palatino Linotype" w:hAnsi="Palatino Linotype"/>
        <w:i/>
        <w:sz w:val="16"/>
        <w:szCs w:val="16"/>
      </w:rPr>
      <w:t>Dispõe sobre a concessão e a prestação de contas de Taxas de Bancada</w:t>
    </w:r>
    <w:r>
      <w:rPr>
        <w:rFonts w:ascii="Palatino Linotype" w:hAnsi="Palatino Linotype"/>
        <w:i/>
        <w:sz w:val="16"/>
        <w:szCs w:val="16"/>
      </w:rPr>
      <w:t xml:space="preserve"> </w:t>
    </w:r>
  </w:p>
  <w:p w:rsidR="004A7B65" w:rsidRPr="00C101BE" w:rsidRDefault="004A7B65" w:rsidP="004A7B65">
    <w:pPr>
      <w:pStyle w:val="Rodap"/>
      <w:jc w:val="right"/>
      <w:rPr>
        <w:rFonts w:ascii="Palatino Linotype" w:hAnsi="Palatino Linotype"/>
        <w:i/>
      </w:rPr>
    </w:pPr>
    <w:proofErr w:type="gramStart"/>
    <w:r w:rsidRPr="0031365B">
      <w:rPr>
        <w:rFonts w:ascii="Palatino Linotype" w:hAnsi="Palatino Linotype"/>
        <w:i/>
        <w:sz w:val="16"/>
        <w:szCs w:val="16"/>
      </w:rPr>
      <w:t>vinculadas</w:t>
    </w:r>
    <w:proofErr w:type="gramEnd"/>
    <w:r w:rsidRPr="0031365B">
      <w:rPr>
        <w:rFonts w:ascii="Palatino Linotype" w:hAnsi="Palatino Linotype"/>
        <w:i/>
        <w:sz w:val="16"/>
        <w:szCs w:val="16"/>
      </w:rPr>
      <w:t xml:space="preserve"> às atividades de Extensão e Cultura</w:t>
    </w:r>
  </w:p>
  <w:p w:rsidR="004A7B65" w:rsidRDefault="004A7B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7E" w:rsidRDefault="00A8647E" w:rsidP="004A7B65">
      <w:pPr>
        <w:spacing w:line="240" w:lineRule="auto"/>
      </w:pPr>
      <w:r>
        <w:separator/>
      </w:r>
    </w:p>
  </w:footnote>
  <w:footnote w:type="continuationSeparator" w:id="0">
    <w:p w:rsidR="00A8647E" w:rsidRDefault="00A8647E" w:rsidP="004A7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12"/>
      </w:rPr>
      <w:id w:val="-134254150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sz w:val="20"/>
      </w:rPr>
    </w:sdtEndPr>
    <w:sdtContent>
      <w:p w:rsidR="004A7B65" w:rsidRDefault="004A7B65" w:rsidP="004A7B65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2D5302">
          <w:rPr>
            <w:color w:val="7F7F7F" w:themeColor="background1" w:themeShade="7F"/>
            <w:spacing w:val="60"/>
            <w:sz w:val="12"/>
          </w:rPr>
          <w:t>Página</w:t>
        </w:r>
        <w:r w:rsidRPr="002D5302">
          <w:rPr>
            <w:sz w:val="12"/>
          </w:rPr>
          <w:t xml:space="preserve"> | </w:t>
        </w:r>
        <w:r w:rsidRPr="002D5302">
          <w:rPr>
            <w:sz w:val="12"/>
          </w:rPr>
          <w:fldChar w:fldCharType="begin"/>
        </w:r>
        <w:r w:rsidRPr="002D5302">
          <w:rPr>
            <w:sz w:val="12"/>
          </w:rPr>
          <w:instrText>PAGE   \* MERGEFORMAT</w:instrText>
        </w:r>
        <w:r w:rsidRPr="002D5302">
          <w:rPr>
            <w:sz w:val="12"/>
          </w:rPr>
          <w:fldChar w:fldCharType="separate"/>
        </w:r>
        <w:r w:rsidR="008B0B3C" w:rsidRPr="008B0B3C">
          <w:rPr>
            <w:b/>
            <w:bCs/>
            <w:noProof/>
            <w:sz w:val="12"/>
          </w:rPr>
          <w:t>1</w:t>
        </w:r>
        <w:r w:rsidRPr="002D5302">
          <w:rPr>
            <w:b/>
            <w:bCs/>
            <w:sz w:val="12"/>
          </w:rPr>
          <w:fldChar w:fldCharType="end"/>
        </w:r>
      </w:p>
    </w:sdtContent>
  </w:sdt>
  <w:p w:rsidR="004A7B65" w:rsidRDefault="004A7B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65"/>
    <w:rsid w:val="00057F98"/>
    <w:rsid w:val="000676FC"/>
    <w:rsid w:val="00075172"/>
    <w:rsid w:val="000A7F8A"/>
    <w:rsid w:val="0012692C"/>
    <w:rsid w:val="00136BC2"/>
    <w:rsid w:val="001F0F80"/>
    <w:rsid w:val="00232A70"/>
    <w:rsid w:val="003F67B6"/>
    <w:rsid w:val="00453C8C"/>
    <w:rsid w:val="004A7B65"/>
    <w:rsid w:val="004D0356"/>
    <w:rsid w:val="00574EE6"/>
    <w:rsid w:val="00585246"/>
    <w:rsid w:val="005B70DA"/>
    <w:rsid w:val="00613310"/>
    <w:rsid w:val="00635FC0"/>
    <w:rsid w:val="006A565A"/>
    <w:rsid w:val="00720500"/>
    <w:rsid w:val="0076687B"/>
    <w:rsid w:val="00767650"/>
    <w:rsid w:val="007A4C9D"/>
    <w:rsid w:val="007B35DD"/>
    <w:rsid w:val="007D746D"/>
    <w:rsid w:val="00834FD8"/>
    <w:rsid w:val="00890FC7"/>
    <w:rsid w:val="0089162A"/>
    <w:rsid w:val="008B0B3C"/>
    <w:rsid w:val="008E022D"/>
    <w:rsid w:val="008F68E5"/>
    <w:rsid w:val="009F50B6"/>
    <w:rsid w:val="00A7132B"/>
    <w:rsid w:val="00A8647E"/>
    <w:rsid w:val="00B84D60"/>
    <w:rsid w:val="00BA2107"/>
    <w:rsid w:val="00C3374C"/>
    <w:rsid w:val="00C700D6"/>
    <w:rsid w:val="00CC18CD"/>
    <w:rsid w:val="00CD0577"/>
    <w:rsid w:val="00D330DE"/>
    <w:rsid w:val="00D6690C"/>
    <w:rsid w:val="00D919C8"/>
    <w:rsid w:val="00DB7EE5"/>
    <w:rsid w:val="00E25673"/>
    <w:rsid w:val="00E56498"/>
    <w:rsid w:val="00E85680"/>
    <w:rsid w:val="00EF1B4C"/>
    <w:rsid w:val="00E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45A221B-7A7F-4B33-A1FE-CB07E5F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B65"/>
    <w:pPr>
      <w:spacing w:after="0" w:line="360" w:lineRule="auto"/>
      <w:ind w:firstLine="1134"/>
      <w:jc w:val="both"/>
    </w:pPr>
    <w:rPr>
      <w:rFonts w:ascii="DejaVu Sans Light" w:eastAsia="Calibri" w:hAnsi="DejaVu Sans Light" w:cs="DejaVu Sans Light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7B6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B65"/>
    <w:rPr>
      <w:rFonts w:ascii="DejaVu Sans Light" w:eastAsia="Calibri" w:hAnsi="DejaVu Sans Light" w:cs="DejaVu Sans Light"/>
      <w:sz w:val="20"/>
      <w:szCs w:val="20"/>
      <w:lang w:eastAsia="pt-BR"/>
    </w:rPr>
  </w:style>
  <w:style w:type="paragraph" w:customStyle="1" w:styleId="Default">
    <w:name w:val="Default"/>
    <w:rsid w:val="004A7B65"/>
    <w:pPr>
      <w:autoSpaceDE w:val="0"/>
      <w:autoSpaceDN w:val="0"/>
      <w:adjustRightInd w:val="0"/>
      <w:spacing w:after="0" w:line="360" w:lineRule="auto"/>
      <w:ind w:firstLine="1134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A7B6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B65"/>
    <w:rPr>
      <w:rFonts w:ascii="DejaVu Sans Light" w:eastAsia="Calibri" w:hAnsi="DejaVu Sans Light" w:cs="DejaVu Sans Light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3310"/>
    <w:pPr>
      <w:ind w:left="720"/>
      <w:contextualSpacing/>
    </w:pPr>
  </w:style>
  <w:style w:type="table" w:styleId="Tabelacomgrade">
    <w:name w:val="Table Grid"/>
    <w:basedOn w:val="Tabelanormal"/>
    <w:uiPriority w:val="39"/>
    <w:rsid w:val="00E5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 PROEXC</dc:creator>
  <cp:keywords/>
  <dc:description/>
  <cp:lastModifiedBy>IFPB PROEXC</cp:lastModifiedBy>
  <cp:revision>41</cp:revision>
  <dcterms:created xsi:type="dcterms:W3CDTF">2017-12-06T18:09:00Z</dcterms:created>
  <dcterms:modified xsi:type="dcterms:W3CDTF">2017-12-14T17:55:00Z</dcterms:modified>
</cp:coreProperties>
</file>